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977"/>
        <w:gridCol w:w="6940"/>
      </w:tblGrid>
      <w:tr w:rsidR="00FC2904" w:rsidRPr="00702F5F" w14:paraId="44CF8684" w14:textId="77777777" w:rsidTr="00702F5F">
        <w:tc>
          <w:tcPr>
            <w:tcW w:w="2977" w:type="dxa"/>
          </w:tcPr>
          <w:p w14:paraId="7816489A" w14:textId="5C4CA9FF" w:rsidR="00FC2904" w:rsidRPr="00702F5F" w:rsidRDefault="00FC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образовательного учреждения</w:t>
            </w:r>
          </w:p>
        </w:tc>
        <w:tc>
          <w:tcPr>
            <w:tcW w:w="6940" w:type="dxa"/>
          </w:tcPr>
          <w:p w14:paraId="09EC2EE4" w14:textId="5E4C2008" w:rsidR="00FC2904" w:rsidRPr="00702F5F" w:rsidRDefault="00FC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t>МБОУ «Школа № 46»</w:t>
            </w:r>
          </w:p>
        </w:tc>
      </w:tr>
      <w:tr w:rsidR="00FC2904" w:rsidRPr="00702F5F" w14:paraId="1B54A58A" w14:textId="77777777" w:rsidTr="00702F5F">
        <w:tc>
          <w:tcPr>
            <w:tcW w:w="2977" w:type="dxa"/>
          </w:tcPr>
          <w:p w14:paraId="45A9D017" w14:textId="06AB0C4E" w:rsidR="00FC2904" w:rsidRPr="00702F5F" w:rsidRDefault="00FC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проекта </w:t>
            </w:r>
          </w:p>
        </w:tc>
        <w:tc>
          <w:tcPr>
            <w:tcW w:w="6940" w:type="dxa"/>
          </w:tcPr>
          <w:p w14:paraId="2E75F9B0" w14:textId="77777777" w:rsidR="00FC2904" w:rsidRPr="00FC2904" w:rsidRDefault="00FC2904" w:rsidP="00FC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04">
              <w:rPr>
                <w:rFonts w:ascii="Times New Roman" w:hAnsi="Times New Roman" w:cs="Times New Roman"/>
                <w:sz w:val="28"/>
                <w:szCs w:val="28"/>
              </w:rPr>
              <w:t>ПРОФОРИЕНТАЦИОННЫЙ ПРОЕКТ</w:t>
            </w:r>
          </w:p>
          <w:p w14:paraId="243C26A4" w14:textId="6B68D592" w:rsidR="00FC2904" w:rsidRPr="00FC2904" w:rsidRDefault="00FC2904" w:rsidP="00FC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04">
              <w:rPr>
                <w:rFonts w:ascii="Times New Roman" w:hAnsi="Times New Roman" w:cs="Times New Roman"/>
                <w:sz w:val="28"/>
                <w:szCs w:val="28"/>
              </w:rPr>
              <w:t>для младших школьников</w:t>
            </w:r>
          </w:p>
          <w:p w14:paraId="1EA0D694" w14:textId="32A328D6" w:rsidR="00FC2904" w:rsidRPr="00702F5F" w:rsidRDefault="00FC2904" w:rsidP="00FC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t>«Разнообразный мир профессий</w:t>
            </w:r>
          </w:p>
        </w:tc>
      </w:tr>
      <w:tr w:rsidR="00FC2904" w:rsidRPr="00702F5F" w14:paraId="39F80072" w14:textId="77777777" w:rsidTr="00702F5F">
        <w:tc>
          <w:tcPr>
            <w:tcW w:w="2977" w:type="dxa"/>
          </w:tcPr>
          <w:p w14:paraId="0704CA07" w14:textId="4651AC9D" w:rsidR="00FC2904" w:rsidRPr="00702F5F" w:rsidRDefault="00FC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940" w:type="dxa"/>
          </w:tcPr>
          <w:p w14:paraId="0857E094" w14:textId="47F1EAB4" w:rsidR="00FC2904" w:rsidRPr="00FC2904" w:rsidRDefault="00FC2904" w:rsidP="00FC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 проекта</w:t>
            </w:r>
            <w:proofErr w:type="gramEnd"/>
            <w:r w:rsidR="0070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C2904"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формирование опыта различных видов деятельности, интереса и положительного отношения к труду, изучение задатков, расширение знаний о  мире профессий.</w:t>
            </w:r>
          </w:p>
          <w:p w14:paraId="2E4F412B" w14:textId="0F63E0AB" w:rsidR="00FC2904" w:rsidRPr="00FC2904" w:rsidRDefault="00FC2904" w:rsidP="00FC2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проекта</w:t>
            </w:r>
            <w:r w:rsidR="0070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3183D953" w14:textId="77777777" w:rsidR="00FC2904" w:rsidRPr="00FC2904" w:rsidRDefault="00FC2904" w:rsidP="00FC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904">
              <w:rPr>
                <w:rFonts w:ascii="Times New Roman" w:hAnsi="Times New Roman" w:cs="Times New Roman"/>
                <w:sz w:val="28"/>
                <w:szCs w:val="28"/>
              </w:rPr>
              <w:t>- расширение первоначальных представлений о различных профессиях;</w:t>
            </w:r>
            <w:r w:rsidRPr="00FC2904">
              <w:rPr>
                <w:rFonts w:ascii="Times New Roman" w:hAnsi="Times New Roman" w:cs="Times New Roman"/>
                <w:sz w:val="28"/>
                <w:szCs w:val="28"/>
              </w:rPr>
              <w:br/>
              <w:t>- предоставление возможности учащимся погрузиться в различные профессии через игровые ситуации;</w:t>
            </w:r>
            <w:r w:rsidRPr="00FC2904">
              <w:rPr>
                <w:rFonts w:ascii="Times New Roman" w:hAnsi="Times New Roman" w:cs="Times New Roman"/>
                <w:sz w:val="28"/>
                <w:szCs w:val="28"/>
              </w:rPr>
              <w:br/>
              <w:t>- развитие интереса к различным профессиям;</w:t>
            </w:r>
            <w:r w:rsidRPr="00FC2904">
              <w:rPr>
                <w:rFonts w:ascii="Times New Roman" w:hAnsi="Times New Roman" w:cs="Times New Roman"/>
                <w:sz w:val="28"/>
                <w:szCs w:val="28"/>
              </w:rPr>
              <w:br/>
              <w:t>- воспитание трудолюбия, уважительного отношения к чужому и своему труду;</w:t>
            </w:r>
            <w:r w:rsidRPr="00FC2904">
              <w:rPr>
                <w:rFonts w:ascii="Times New Roman" w:hAnsi="Times New Roman" w:cs="Times New Roman"/>
                <w:sz w:val="28"/>
                <w:szCs w:val="28"/>
              </w:rPr>
              <w:br/>
              <w:t>- выявление сферы интересов детей и обогащение этой сферы;</w:t>
            </w:r>
            <w:r w:rsidRPr="00FC2904">
              <w:rPr>
                <w:rFonts w:ascii="Times New Roman" w:hAnsi="Times New Roman" w:cs="Times New Roman"/>
                <w:sz w:val="28"/>
                <w:szCs w:val="28"/>
              </w:rPr>
              <w:br/>
              <w:t>- развитие способностей младших школьников на основе различных впечатлений  о мире профессий;</w:t>
            </w:r>
            <w:r w:rsidRPr="00FC2904">
              <w:rPr>
                <w:rFonts w:ascii="Times New Roman" w:hAnsi="Times New Roman" w:cs="Times New Roman"/>
                <w:sz w:val="28"/>
                <w:szCs w:val="28"/>
              </w:rPr>
              <w:br/>
              <w:t>- изучение отношения к учению и к учебным предметам</w:t>
            </w:r>
          </w:p>
          <w:p w14:paraId="5DC71831" w14:textId="77777777" w:rsidR="00FC2904" w:rsidRPr="00702F5F" w:rsidRDefault="00FC2904" w:rsidP="00FC2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04" w:rsidRPr="00702F5F" w14:paraId="3FDC3379" w14:textId="77777777" w:rsidTr="00702F5F">
        <w:tc>
          <w:tcPr>
            <w:tcW w:w="2977" w:type="dxa"/>
          </w:tcPr>
          <w:p w14:paraId="5D82FC91" w14:textId="34D3A6A1" w:rsidR="00FC2904" w:rsidRPr="00702F5F" w:rsidRDefault="00FC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6940" w:type="dxa"/>
          </w:tcPr>
          <w:p w14:paraId="233DEDFE" w14:textId="77777777" w:rsidR="00FC2904" w:rsidRPr="00FC2904" w:rsidRDefault="00FC2904" w:rsidP="00FC29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90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Подготовительный </w:t>
            </w:r>
            <w:r w:rsidRPr="00FC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этап.</w:t>
            </w:r>
          </w:p>
          <w:p w14:paraId="65A7C580" w14:textId="7050B5E2" w:rsidR="00FC2904" w:rsidRPr="00702F5F" w:rsidRDefault="00FC2904" w:rsidP="00FC29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bCs/>
                <w:sz w:val="28"/>
                <w:szCs w:val="28"/>
              </w:rPr>
              <w:t>Погружение в проект. Мониторинг работы по профориентации в 1-4 классах. Анкетирование с целью выявления уровня знаний учащихся о мире профессий своего края. Анализ затруднений. Выявление проблемы.</w:t>
            </w:r>
          </w:p>
          <w:p w14:paraId="605D3C1B" w14:textId="5C849728" w:rsidR="00FC2904" w:rsidRPr="00FC2904" w:rsidRDefault="00FC2904" w:rsidP="00FC29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90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Организационный </w:t>
            </w:r>
            <w:r w:rsidRPr="00FC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  <w:r w:rsidRPr="00FC29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3D7CA25" w14:textId="52FE83F5" w:rsidR="00FC2904" w:rsidRPr="00702F5F" w:rsidRDefault="00FC2904" w:rsidP="00FC29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9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2F5F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темы, цели и задач проектной деятельности. Составление плана работы по профориентации. Прогнозирование результатов.</w:t>
            </w:r>
          </w:p>
          <w:p w14:paraId="21848AFE" w14:textId="77777777" w:rsidR="00FC2904" w:rsidRPr="00FC2904" w:rsidRDefault="00FC2904" w:rsidP="00FC29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90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Практический </w:t>
            </w:r>
            <w:r w:rsidRPr="00FC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этап.</w:t>
            </w:r>
          </w:p>
          <w:p w14:paraId="1BB021A9" w14:textId="54FD84AC" w:rsidR="00FC2904" w:rsidRPr="00702F5F" w:rsidRDefault="00FC2904" w:rsidP="00FC29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организация работы по профориентации. Описание деятельности участников проекта на каждом этапе.</w:t>
            </w:r>
          </w:p>
          <w:p w14:paraId="3277A63F" w14:textId="00B0DA37" w:rsidR="00FC2904" w:rsidRPr="00FC2904" w:rsidRDefault="00FC2904" w:rsidP="00FC29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90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Заключительный</w:t>
            </w:r>
            <w:r w:rsidRPr="00FC2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этап.</w:t>
            </w:r>
          </w:p>
          <w:p w14:paraId="0520369F" w14:textId="05AEB938" w:rsidR="00FC2904" w:rsidRPr="00702F5F" w:rsidRDefault="00FC2904" w:rsidP="00FC29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совместной проектной деятельности</w:t>
            </w:r>
            <w:bookmarkStart w:id="0" w:name="_GoBack"/>
            <w:bookmarkEnd w:id="0"/>
          </w:p>
        </w:tc>
      </w:tr>
      <w:tr w:rsidR="00FC2904" w:rsidRPr="00702F5F" w14:paraId="7176A2E7" w14:textId="77777777" w:rsidTr="00702F5F">
        <w:tc>
          <w:tcPr>
            <w:tcW w:w="2977" w:type="dxa"/>
          </w:tcPr>
          <w:p w14:paraId="4B66BD71" w14:textId="43775029" w:rsidR="00FC2904" w:rsidRPr="00702F5F" w:rsidRDefault="00FC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t>Партнёры</w:t>
            </w:r>
          </w:p>
        </w:tc>
        <w:tc>
          <w:tcPr>
            <w:tcW w:w="6940" w:type="dxa"/>
          </w:tcPr>
          <w:p w14:paraId="3F7E75B6" w14:textId="534AFFD2" w:rsidR="00FC2904" w:rsidRPr="00702F5F" w:rsidRDefault="00FC2904" w:rsidP="00FC29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02F5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-</w:t>
            </w:r>
          </w:p>
        </w:tc>
      </w:tr>
      <w:tr w:rsidR="00FC2904" w:rsidRPr="00702F5F" w14:paraId="6D817A99" w14:textId="77777777" w:rsidTr="00702F5F">
        <w:tc>
          <w:tcPr>
            <w:tcW w:w="2977" w:type="dxa"/>
          </w:tcPr>
          <w:p w14:paraId="7EC90D11" w14:textId="3F05462A" w:rsidR="00FC2904" w:rsidRPr="00702F5F" w:rsidRDefault="00FC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6940" w:type="dxa"/>
          </w:tcPr>
          <w:p w14:paraId="2EC31F04" w14:textId="77777777" w:rsidR="00702F5F" w:rsidRPr="00702F5F" w:rsidRDefault="00702F5F" w:rsidP="00702F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702F5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Интернет ресурсы</w:t>
            </w:r>
            <w:proofErr w:type="gramEnd"/>
            <w:r w:rsidRPr="00702F5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14:paraId="0E899913" w14:textId="77777777" w:rsidR="00702F5F" w:rsidRPr="00702F5F" w:rsidRDefault="00702F5F" w:rsidP="00702F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hyperlink r:id="rId4" w:tgtFrame="_blank" w:history="1">
              <w:r w:rsidRPr="00702F5F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http://nsportal.ru/</w:t>
              </w:r>
            </w:hyperlink>
          </w:p>
          <w:p w14:paraId="4FC2365B" w14:textId="77777777" w:rsidR="00702F5F" w:rsidRPr="00702F5F" w:rsidRDefault="00702F5F" w:rsidP="00702F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hyperlink r:id="rId5" w:tgtFrame="_blank" w:history="1">
              <w:r w:rsidRPr="00702F5F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http://festival.1september.ru/articles/566837/pril2.doc</w:t>
              </w:r>
            </w:hyperlink>
          </w:p>
          <w:p w14:paraId="02074F7F" w14:textId="68AC33B2" w:rsidR="00FC2904" w:rsidRPr="00702F5F" w:rsidRDefault="00702F5F" w:rsidP="00702F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hyperlink r:id="rId6" w:tgtFrame="_blank" w:history="1">
              <w:r w:rsidRPr="00702F5F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http://festival.1september.ru/articles/566837/pril1.doc</w:t>
              </w:r>
            </w:hyperlink>
          </w:p>
        </w:tc>
      </w:tr>
      <w:tr w:rsidR="00702F5F" w:rsidRPr="00702F5F" w14:paraId="0F124C9D" w14:textId="77777777" w:rsidTr="00702F5F">
        <w:tc>
          <w:tcPr>
            <w:tcW w:w="2977" w:type="dxa"/>
          </w:tcPr>
          <w:p w14:paraId="61B36857" w14:textId="791F63F6" w:rsidR="00702F5F" w:rsidRPr="00702F5F" w:rsidRDefault="007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Грант при наличии</w:t>
            </w:r>
          </w:p>
        </w:tc>
        <w:tc>
          <w:tcPr>
            <w:tcW w:w="6940" w:type="dxa"/>
          </w:tcPr>
          <w:p w14:paraId="3AB6BA35" w14:textId="444ABA92" w:rsidR="00702F5F" w:rsidRPr="00702F5F" w:rsidRDefault="00702F5F" w:rsidP="00702F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02F5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-</w:t>
            </w:r>
          </w:p>
        </w:tc>
      </w:tr>
      <w:tr w:rsidR="00702F5F" w:rsidRPr="00702F5F" w14:paraId="78CFBFED" w14:textId="77777777" w:rsidTr="00702F5F">
        <w:tc>
          <w:tcPr>
            <w:tcW w:w="2977" w:type="dxa"/>
          </w:tcPr>
          <w:p w14:paraId="359ABC18" w14:textId="6202A281" w:rsidR="00702F5F" w:rsidRPr="00702F5F" w:rsidRDefault="007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5F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проекта в образовательном учреждении</w:t>
            </w:r>
          </w:p>
        </w:tc>
        <w:tc>
          <w:tcPr>
            <w:tcW w:w="6940" w:type="dxa"/>
          </w:tcPr>
          <w:p w14:paraId="0C2EC1DC" w14:textId="2438F7EA" w:rsidR="00702F5F" w:rsidRPr="00702F5F" w:rsidRDefault="00702F5F" w:rsidP="00702F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702F5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Шуварикова</w:t>
            </w:r>
            <w:proofErr w:type="spellEnd"/>
            <w:r w:rsidRPr="00702F5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Светлана Владимировна- заместитель директора по ВР</w:t>
            </w:r>
          </w:p>
        </w:tc>
      </w:tr>
    </w:tbl>
    <w:p w14:paraId="5211B2AB" w14:textId="77777777" w:rsidR="005A2B7C" w:rsidRPr="00702F5F" w:rsidRDefault="005A2B7C">
      <w:pPr>
        <w:rPr>
          <w:rFonts w:ascii="Times New Roman" w:hAnsi="Times New Roman" w:cs="Times New Roman"/>
          <w:sz w:val="28"/>
          <w:szCs w:val="28"/>
        </w:rPr>
      </w:pPr>
    </w:p>
    <w:sectPr w:rsidR="005A2B7C" w:rsidRPr="0070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E2"/>
    <w:rsid w:val="00007EE2"/>
    <w:rsid w:val="005A2B7C"/>
    <w:rsid w:val="00702F5F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1749"/>
  <w15:chartTrackingRefBased/>
  <w15:docId w15:val="{E72F8413-8ECF-471E-8AC3-8AAE0443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2F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2F5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02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566837/pril1.doc" TargetMode="External"/><Relationship Id="rId5" Type="http://schemas.openxmlformats.org/officeDocument/2006/relationships/hyperlink" Target="http://festival.1september.ru/articles/566837/pril2.doc" TargetMode="External"/><Relationship Id="rId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2021-01-24T10:56:00Z</dcterms:created>
  <dcterms:modified xsi:type="dcterms:W3CDTF">2021-01-24T11:11:00Z</dcterms:modified>
</cp:coreProperties>
</file>